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61D8" w14:textId="77777777" w:rsidR="0012336C" w:rsidRDefault="006C3937">
      <w:pPr>
        <w:rPr>
          <w:b/>
          <w:sz w:val="36"/>
        </w:rPr>
      </w:pPr>
      <w:r w:rsidRPr="001E2681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8ECF4C2" wp14:editId="014BFD7A">
            <wp:simplePos x="0" y="0"/>
            <wp:positionH relativeFrom="column">
              <wp:posOffset>5535038</wp:posOffset>
            </wp:positionH>
            <wp:positionV relativeFrom="paragraph">
              <wp:posOffset>-437745</wp:posOffset>
            </wp:positionV>
            <wp:extent cx="2640014" cy="1697152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33" cy="170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6C">
        <w:rPr>
          <w:b/>
          <w:sz w:val="36"/>
        </w:rPr>
        <w:t>THE Performance Improvement Conference</w:t>
      </w:r>
    </w:p>
    <w:p w14:paraId="0154E692" w14:textId="411D6187" w:rsidR="001E2681" w:rsidRPr="0012336C" w:rsidRDefault="001E5DCC">
      <w:pPr>
        <w:rPr>
          <w:sz w:val="36"/>
        </w:rPr>
      </w:pPr>
      <w:r w:rsidRPr="0012336C">
        <w:rPr>
          <w:sz w:val="32"/>
        </w:rPr>
        <w:t>Virtual Conference Schedule</w:t>
      </w:r>
      <w:r w:rsidR="008B1A90" w:rsidRPr="0012336C">
        <w:rPr>
          <w:sz w:val="22"/>
        </w:rPr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  <w:r w:rsidR="008B1A90" w:rsidRPr="0012336C">
        <w:tab/>
      </w:r>
    </w:p>
    <w:p w14:paraId="4504B36D" w14:textId="3840BF14" w:rsidR="001B14D5" w:rsidRDefault="001B14D5">
      <w:pPr>
        <w:rPr>
          <w:rFonts w:cstheme="minorHAnsi"/>
          <w:b/>
          <w:sz w:val="20"/>
          <w:szCs w:val="20"/>
        </w:rPr>
      </w:pPr>
    </w:p>
    <w:p w14:paraId="26EF404D" w14:textId="4382A23D" w:rsidR="0012336C" w:rsidRDefault="0012336C">
      <w:pPr>
        <w:rPr>
          <w:rFonts w:cstheme="minorHAnsi"/>
          <w:b/>
          <w:sz w:val="20"/>
          <w:szCs w:val="20"/>
        </w:rPr>
      </w:pPr>
    </w:p>
    <w:p w14:paraId="0596D6F4" w14:textId="77777777" w:rsidR="0012336C" w:rsidRDefault="0012336C">
      <w:pPr>
        <w:rPr>
          <w:rFonts w:cstheme="minorHAnsi"/>
          <w:b/>
          <w:sz w:val="20"/>
          <w:szCs w:val="20"/>
        </w:rPr>
      </w:pPr>
    </w:p>
    <w:p w14:paraId="311E2151" w14:textId="48703183" w:rsidR="00E22CD7" w:rsidRDefault="001B14D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ALL TIMES EDT</w:t>
      </w:r>
    </w:p>
    <w:p w14:paraId="13285339" w14:textId="77777777" w:rsidR="001B14D5" w:rsidRPr="00C34A88" w:rsidRDefault="001B14D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B14D5" w:rsidRPr="00C34A88" w14:paraId="69B2BDC9" w14:textId="77777777" w:rsidTr="0061789F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5A0AC19E" w14:textId="276E53BB" w:rsidR="001B14D5" w:rsidRPr="001B14D5" w:rsidRDefault="001B14D5" w:rsidP="00373D23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THURSDAY, APRIL 30, 2020      </w:t>
            </w:r>
          </w:p>
        </w:tc>
      </w:tr>
      <w:tr w:rsidR="001B14D5" w:rsidRPr="00C34A88" w14:paraId="56575C1F" w14:textId="77777777" w:rsidTr="0061789F">
        <w:trPr>
          <w:cantSplit/>
          <w:trHeight w:val="288"/>
        </w:trPr>
        <w:tc>
          <w:tcPr>
            <w:tcW w:w="1440" w:type="dxa"/>
          </w:tcPr>
          <w:p w14:paraId="0180F096" w14:textId="035672B7" w:rsidR="001B14D5" w:rsidRPr="00C34A88" w:rsidRDefault="001B14D5" w:rsidP="001B1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3:55p</w:t>
            </w:r>
          </w:p>
        </w:tc>
        <w:tc>
          <w:tcPr>
            <w:tcW w:w="8100" w:type="dxa"/>
          </w:tcPr>
          <w:p w14:paraId="4A9A60AA" w14:textId="203CCAE5" w:rsidR="001B14D5" w:rsidRPr="00C34A88" w:rsidRDefault="003326A2" w:rsidP="001B14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3326A2">
              <w:rPr>
                <w:rFonts w:cstheme="minorHAnsi"/>
                <w:b/>
                <w:sz w:val="20"/>
                <w:szCs w:val="20"/>
              </w:rPr>
              <w:t>DEEP DIVE: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B14D5" w:rsidRPr="00C34A88">
              <w:rPr>
                <w:rFonts w:cstheme="minorHAnsi"/>
                <w:sz w:val="20"/>
                <w:szCs w:val="20"/>
              </w:rPr>
              <w:t xml:space="preserve">The Future </w:t>
            </w:r>
            <w:proofErr w:type="gramStart"/>
            <w:r w:rsidR="001B14D5" w:rsidRPr="00C34A88">
              <w:rPr>
                <w:rFonts w:cstheme="minorHAnsi"/>
                <w:sz w:val="20"/>
                <w:szCs w:val="20"/>
              </w:rPr>
              <w:t>Of</w:t>
            </w:r>
            <w:proofErr w:type="gramEnd"/>
            <w:r w:rsidR="001B14D5" w:rsidRPr="00C34A88">
              <w:rPr>
                <w:rFonts w:cstheme="minorHAnsi"/>
                <w:sz w:val="20"/>
                <w:szCs w:val="20"/>
              </w:rPr>
              <w:t xml:space="preserve"> Work – How Humans Work Effectively With Advancing Technologies</w:t>
            </w:r>
            <w:r w:rsidR="001B14D5" w:rsidRPr="00C34A88">
              <w:rPr>
                <w:rFonts w:cstheme="minorHAnsi"/>
                <w:sz w:val="20"/>
                <w:szCs w:val="20"/>
                <w:vertAlign w:val="superscript"/>
              </w:rPr>
              <w:t xml:space="preserve">© </w:t>
            </w:r>
          </w:p>
        </w:tc>
        <w:tc>
          <w:tcPr>
            <w:tcW w:w="3330" w:type="dxa"/>
          </w:tcPr>
          <w:p w14:paraId="1F7B401D" w14:textId="44EED62B" w:rsidR="001B14D5" w:rsidRPr="00C34A88" w:rsidRDefault="001B14D5" w:rsidP="001B14D5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>Kenneth Roberts</w:t>
            </w:r>
          </w:p>
        </w:tc>
      </w:tr>
      <w:tr w:rsidR="003326A2" w:rsidRPr="00C34A88" w14:paraId="6C72B6A1" w14:textId="77777777" w:rsidTr="0061789F">
        <w:trPr>
          <w:cantSplit/>
          <w:trHeight w:val="288"/>
        </w:trPr>
        <w:tc>
          <w:tcPr>
            <w:tcW w:w="1440" w:type="dxa"/>
          </w:tcPr>
          <w:p w14:paraId="50FD052C" w14:textId="09C14C1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15BC387C" w14:textId="64619D4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The Hidden Cost of Automation on Critical Thinking </w:t>
            </w:r>
          </w:p>
        </w:tc>
        <w:tc>
          <w:tcPr>
            <w:tcW w:w="3330" w:type="dxa"/>
          </w:tcPr>
          <w:p w14:paraId="70CFBC2B" w14:textId="0FDB8EBA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Judy Hale/Veronika </w:t>
            </w:r>
            <w:proofErr w:type="spellStart"/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Shestak</w:t>
            </w:r>
            <w:proofErr w:type="spellEnd"/>
          </w:p>
        </w:tc>
      </w:tr>
    </w:tbl>
    <w:p w14:paraId="44967E01" w14:textId="77777777" w:rsidR="001B14D5" w:rsidRDefault="001B14D5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B14D5" w:rsidRPr="00C34A88" w14:paraId="7A080728" w14:textId="77777777" w:rsidTr="0061789F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67210D4C" w14:textId="12822FBE" w:rsidR="001B14D5" w:rsidRPr="001B14D5" w:rsidRDefault="001B14D5" w:rsidP="00373D23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14D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FRIDAY, MAY 1, 2020</w:t>
            </w:r>
          </w:p>
        </w:tc>
      </w:tr>
      <w:tr w:rsidR="001B14D5" w:rsidRPr="00C34A88" w14:paraId="6735337A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608D6733" w14:textId="3EAC4B00" w:rsidR="001B14D5" w:rsidRDefault="001B14D5" w:rsidP="001B1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1:55p</w:t>
            </w:r>
          </w:p>
        </w:tc>
        <w:tc>
          <w:tcPr>
            <w:tcW w:w="8100" w:type="dxa"/>
          </w:tcPr>
          <w:p w14:paraId="2BBCEEFD" w14:textId="0CA806D9" w:rsidR="001B14D5" w:rsidRPr="00C34A88" w:rsidRDefault="001B14D5" w:rsidP="001B14D5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Making the Leap: Correlation to Causation </w:t>
            </w:r>
          </w:p>
        </w:tc>
        <w:tc>
          <w:tcPr>
            <w:tcW w:w="3330" w:type="dxa"/>
          </w:tcPr>
          <w:p w14:paraId="0A292320" w14:textId="251B7AD7" w:rsidR="001B14D5" w:rsidRPr="00C34A88" w:rsidRDefault="001B14D5" w:rsidP="001B14D5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Bonnie Beresford </w:t>
            </w:r>
          </w:p>
        </w:tc>
      </w:tr>
      <w:tr w:rsidR="001B14D5" w:rsidRPr="00C34A88" w14:paraId="4168FE2C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23D23DD4" w14:textId="3CD92EC2" w:rsidR="001B14D5" w:rsidRDefault="001B14D5" w:rsidP="001B1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 – 2:55p</w:t>
            </w:r>
          </w:p>
        </w:tc>
        <w:tc>
          <w:tcPr>
            <w:tcW w:w="8100" w:type="dxa"/>
            <w:vAlign w:val="center"/>
          </w:tcPr>
          <w:p w14:paraId="539AB100" w14:textId="72140F7F" w:rsidR="001B14D5" w:rsidRPr="00C34A88" w:rsidRDefault="001B14D5" w:rsidP="001B14D5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The Need to Localize a Global Culture Change </w:t>
            </w:r>
          </w:p>
        </w:tc>
        <w:tc>
          <w:tcPr>
            <w:tcW w:w="3330" w:type="dxa"/>
            <w:vAlign w:val="center"/>
          </w:tcPr>
          <w:p w14:paraId="708535AC" w14:textId="06A360AB" w:rsidR="001B14D5" w:rsidRPr="00C34A88" w:rsidRDefault="001B14D5" w:rsidP="001B14D5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Lisa Bradley-Mitchell</w:t>
            </w:r>
          </w:p>
        </w:tc>
      </w:tr>
      <w:tr w:rsidR="0091742D" w:rsidRPr="00C34A88" w14:paraId="79680458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4D664D44" w14:textId="3EDB75A9" w:rsidR="0091742D" w:rsidRDefault="0091742D" w:rsidP="009174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  <w:vAlign w:val="center"/>
          </w:tcPr>
          <w:p w14:paraId="68AEF59A" w14:textId="46C889B3" w:rsidR="0091742D" w:rsidRPr="00C34A88" w:rsidRDefault="0091742D" w:rsidP="0091742D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color w:val="000000"/>
                <w:sz w:val="20"/>
                <w:szCs w:val="20"/>
              </w:rPr>
              <w:t xml:space="preserve">Increase your Performance Improvement Effectiveness with Change Management </w:t>
            </w:r>
          </w:p>
        </w:tc>
        <w:tc>
          <w:tcPr>
            <w:tcW w:w="3330" w:type="dxa"/>
            <w:vAlign w:val="center"/>
          </w:tcPr>
          <w:p w14:paraId="1B11153A" w14:textId="165782A7" w:rsidR="0091742D" w:rsidRPr="00C34A88" w:rsidRDefault="0091742D" w:rsidP="0091742D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color w:val="000000"/>
                <w:sz w:val="20"/>
                <w:szCs w:val="20"/>
              </w:rPr>
              <w:t>Dawn Snyder</w:t>
            </w:r>
          </w:p>
        </w:tc>
      </w:tr>
      <w:tr w:rsidR="0091742D" w:rsidRPr="00C34A88" w14:paraId="01992D6B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227B8806" w14:textId="0FFFC134" w:rsidR="0091742D" w:rsidRDefault="0091742D" w:rsidP="009174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  <w:vAlign w:val="center"/>
          </w:tcPr>
          <w:p w14:paraId="781E1941" w14:textId="49C96C0E" w:rsidR="0091742D" w:rsidRPr="00C34A88" w:rsidRDefault="0091742D" w:rsidP="0091742D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Insider Effects: Empathy and the Needs Assessment Participant Experience </w:t>
            </w:r>
          </w:p>
        </w:tc>
        <w:tc>
          <w:tcPr>
            <w:tcW w:w="3330" w:type="dxa"/>
            <w:vAlign w:val="center"/>
          </w:tcPr>
          <w:p w14:paraId="35BBD2F7" w14:textId="4F432B67" w:rsidR="0091742D" w:rsidRPr="00C34A88" w:rsidRDefault="0091742D" w:rsidP="0091742D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Kim Pinckney-Lewis/John </w:t>
            </w:r>
            <w:proofErr w:type="spellStart"/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Baaki</w:t>
            </w:r>
            <w:proofErr w:type="spellEnd"/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1A3A0C2" w14:textId="7AF3087F" w:rsidR="001B14D5" w:rsidRDefault="001B14D5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2336C" w:rsidRPr="0061789F" w14:paraId="3C9C527A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5F50DF88" w14:textId="2D1196C3" w:rsidR="0012336C" w:rsidRPr="0061789F" w:rsidRDefault="0012336C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WEDNESDAY, MAY 6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12336C" w:rsidRPr="00C34A88" w14:paraId="3E8D8DC9" w14:textId="77777777" w:rsidTr="00AC0DF1">
        <w:trPr>
          <w:cantSplit/>
          <w:trHeight w:val="288"/>
        </w:trPr>
        <w:tc>
          <w:tcPr>
            <w:tcW w:w="1440" w:type="dxa"/>
          </w:tcPr>
          <w:p w14:paraId="5414F11B" w14:textId="2DCA7624" w:rsidR="0012336C" w:rsidRPr="00C34A88" w:rsidRDefault="0012336C" w:rsidP="001233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3:55p</w:t>
            </w:r>
          </w:p>
        </w:tc>
        <w:tc>
          <w:tcPr>
            <w:tcW w:w="8100" w:type="dxa"/>
          </w:tcPr>
          <w:p w14:paraId="42726A08" w14:textId="465F6366" w:rsidR="0012336C" w:rsidRPr="0012336C" w:rsidRDefault="0012336C" w:rsidP="0012336C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  <w:t xml:space="preserve">MASTERS SERIES: </w:t>
            </w: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Roger Kaufman</w:t>
            </w:r>
          </w:p>
        </w:tc>
        <w:tc>
          <w:tcPr>
            <w:tcW w:w="3330" w:type="dxa"/>
          </w:tcPr>
          <w:p w14:paraId="3A5A8ADA" w14:textId="54752B0D" w:rsidR="0012336C" w:rsidRPr="00C34A88" w:rsidRDefault="0012336C" w:rsidP="0012336C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Roger Kaufman</w:t>
            </w:r>
          </w:p>
        </w:tc>
      </w:tr>
      <w:tr w:rsidR="0012336C" w:rsidRPr="00C34A88" w14:paraId="1CDEECC5" w14:textId="77777777" w:rsidTr="00AC0DF1">
        <w:trPr>
          <w:cantSplit/>
          <w:trHeight w:val="288"/>
        </w:trPr>
        <w:tc>
          <w:tcPr>
            <w:tcW w:w="1440" w:type="dxa"/>
          </w:tcPr>
          <w:p w14:paraId="0C6BAC40" w14:textId="60A3A1C4" w:rsidR="0012336C" w:rsidRDefault="0012336C" w:rsidP="001233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19BBBBDD" w14:textId="5CDB86B7" w:rsidR="0012336C" w:rsidRPr="0012336C" w:rsidRDefault="0012336C" w:rsidP="0012336C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330" w:type="dxa"/>
          </w:tcPr>
          <w:p w14:paraId="5222D1FE" w14:textId="3A015962" w:rsidR="0012336C" w:rsidRPr="00C34A88" w:rsidRDefault="0012336C" w:rsidP="0012336C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14:paraId="09CD4340" w14:textId="77777777" w:rsidR="0012336C" w:rsidRDefault="0012336C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B14D5" w:rsidRPr="00C34A88" w14:paraId="4BE27073" w14:textId="77777777" w:rsidTr="0061789F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2A4FA10E" w14:textId="4DE5C29F" w:rsidR="001B14D5" w:rsidRPr="0061789F" w:rsidRDefault="001B14D5" w:rsidP="001B14D5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THURSDAY, MAY 7, 2020</w:t>
            </w:r>
          </w:p>
        </w:tc>
      </w:tr>
      <w:tr w:rsidR="001B14D5" w:rsidRPr="00C34A88" w14:paraId="72AEF31B" w14:textId="77777777" w:rsidTr="0061789F">
        <w:trPr>
          <w:cantSplit/>
          <w:trHeight w:val="288"/>
        </w:trPr>
        <w:tc>
          <w:tcPr>
            <w:tcW w:w="1440" w:type="dxa"/>
          </w:tcPr>
          <w:p w14:paraId="7F7C911E" w14:textId="375CEC5E" w:rsidR="001B14D5" w:rsidRPr="00C34A88" w:rsidRDefault="001B14D5" w:rsidP="001B1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2:55p</w:t>
            </w:r>
          </w:p>
        </w:tc>
        <w:tc>
          <w:tcPr>
            <w:tcW w:w="8100" w:type="dxa"/>
          </w:tcPr>
          <w:p w14:paraId="68D81FE3" w14:textId="3A63A6F6" w:rsidR="001B14D5" w:rsidRPr="00C34A88" w:rsidRDefault="001B14D5" w:rsidP="001B14D5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3326A2"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  <w:t>KEYNOTE:</w:t>
            </w:r>
            <w:r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  The Future of Work</w:t>
            </w:r>
          </w:p>
        </w:tc>
        <w:tc>
          <w:tcPr>
            <w:tcW w:w="3330" w:type="dxa"/>
          </w:tcPr>
          <w:p w14:paraId="464C2832" w14:textId="22105028" w:rsidR="001B14D5" w:rsidRPr="00C34A88" w:rsidRDefault="001B14D5" w:rsidP="001B14D5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Daniel Negroni</w:t>
            </w:r>
          </w:p>
        </w:tc>
      </w:tr>
      <w:tr w:rsidR="0061789F" w:rsidRPr="00C34A88" w14:paraId="694E4F55" w14:textId="77777777" w:rsidTr="0061789F">
        <w:trPr>
          <w:cantSplit/>
          <w:trHeight w:val="288"/>
        </w:trPr>
        <w:tc>
          <w:tcPr>
            <w:tcW w:w="1440" w:type="dxa"/>
          </w:tcPr>
          <w:p w14:paraId="6AC55E4C" w14:textId="00C9A874" w:rsidR="0061789F" w:rsidRPr="00C34A88" w:rsidRDefault="0061789F" w:rsidP="0061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30BF82C5" w14:textId="598A71B5" w:rsidR="0061789F" w:rsidRPr="00C34A88" w:rsidRDefault="0061789F" w:rsidP="006178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Fourth Industrial Revolution: Effective Workplace Solutions </w:t>
            </w:r>
          </w:p>
        </w:tc>
        <w:tc>
          <w:tcPr>
            <w:tcW w:w="3330" w:type="dxa"/>
          </w:tcPr>
          <w:p w14:paraId="3E088E77" w14:textId="2F390E03" w:rsidR="0061789F" w:rsidRPr="00C34A88" w:rsidRDefault="0061789F" w:rsidP="0061789F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Judy Hale </w:t>
            </w:r>
          </w:p>
        </w:tc>
      </w:tr>
      <w:tr w:rsidR="00C17C77" w:rsidRPr="00C34A88" w14:paraId="48547F08" w14:textId="77777777" w:rsidTr="006D45AC">
        <w:trPr>
          <w:cantSplit/>
          <w:trHeight w:val="288"/>
        </w:trPr>
        <w:tc>
          <w:tcPr>
            <w:tcW w:w="1440" w:type="dxa"/>
          </w:tcPr>
          <w:p w14:paraId="7E5DF1AF" w14:textId="2FC6A792" w:rsidR="00C17C77" w:rsidRPr="00C34A88" w:rsidRDefault="00C17C77" w:rsidP="00C17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750DC0A1" w14:textId="203DED33" w:rsidR="00C17C77" w:rsidRPr="00C34A88" w:rsidRDefault="00C17C77" w:rsidP="00C17C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The Learning Leader Job is Not Easy! </w:t>
            </w:r>
          </w:p>
        </w:tc>
        <w:tc>
          <w:tcPr>
            <w:tcW w:w="3330" w:type="dxa"/>
          </w:tcPr>
          <w:p w14:paraId="2BA3DCA5" w14:textId="02C17E58" w:rsidR="00C17C77" w:rsidRPr="00C34A88" w:rsidRDefault="00C17C77" w:rsidP="00C17C77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Toenniges</w:t>
            </w:r>
            <w:proofErr w:type="spellEnd"/>
          </w:p>
        </w:tc>
      </w:tr>
    </w:tbl>
    <w:p w14:paraId="03EA7E7D" w14:textId="77777777" w:rsidR="0061789F" w:rsidRDefault="0061789F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61789F" w:rsidRPr="00C34A88" w14:paraId="639DC727" w14:textId="77777777" w:rsidTr="0061789F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</w:tcPr>
          <w:p w14:paraId="49913B53" w14:textId="68945283" w:rsidR="0061789F" w:rsidRPr="0061789F" w:rsidRDefault="0061789F" w:rsidP="0061789F">
            <w:pPr>
              <w:rPr>
                <w:rFonts w:cstheme="minorHAnsi"/>
                <w:b/>
                <w:sz w:val="20"/>
                <w:szCs w:val="20"/>
              </w:rPr>
            </w:pPr>
            <w:r w:rsidRPr="0061789F">
              <w:rPr>
                <w:rFonts w:cstheme="minorHAnsi"/>
                <w:b/>
                <w:sz w:val="20"/>
                <w:szCs w:val="20"/>
              </w:rPr>
              <w:t>FRIDAY, MAY 8, 2020</w:t>
            </w:r>
          </w:p>
        </w:tc>
      </w:tr>
      <w:tr w:rsidR="0061789F" w:rsidRPr="00C34A88" w14:paraId="498966B5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3D0588CE" w14:textId="32708A5E" w:rsidR="0061789F" w:rsidRPr="00C34A88" w:rsidRDefault="0061789F" w:rsidP="006178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1:55p</w:t>
            </w:r>
          </w:p>
        </w:tc>
        <w:tc>
          <w:tcPr>
            <w:tcW w:w="8100" w:type="dxa"/>
          </w:tcPr>
          <w:p w14:paraId="185E2579" w14:textId="32B565C9" w:rsidR="0061789F" w:rsidRPr="00C34A88" w:rsidRDefault="0061789F" w:rsidP="006178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Transformation - Inevitable Annoyance or Fulfilling Opportunity? </w:t>
            </w:r>
          </w:p>
        </w:tc>
        <w:tc>
          <w:tcPr>
            <w:tcW w:w="3330" w:type="dxa"/>
          </w:tcPr>
          <w:p w14:paraId="6ED0563D" w14:textId="740E9134" w:rsidR="0061789F" w:rsidRPr="00C34A88" w:rsidRDefault="0061789F" w:rsidP="0061789F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Kerry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Hearns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-Smith/ Marnie McCown </w:t>
            </w:r>
          </w:p>
        </w:tc>
      </w:tr>
      <w:tr w:rsidR="00C17C77" w:rsidRPr="00C34A88" w14:paraId="6FEC5EC8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3E568780" w14:textId="2279040E" w:rsidR="00C17C77" w:rsidRPr="00C34A88" w:rsidRDefault="00C17C77" w:rsidP="00C17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 – 2:55p</w:t>
            </w:r>
          </w:p>
        </w:tc>
        <w:tc>
          <w:tcPr>
            <w:tcW w:w="8100" w:type="dxa"/>
            <w:vAlign w:val="center"/>
          </w:tcPr>
          <w:p w14:paraId="18990747" w14:textId="16CCA498" w:rsidR="00C17C77" w:rsidRPr="00C34A88" w:rsidRDefault="00C17C77" w:rsidP="00C17C77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>Empathic Design: Embracing Compassion and Care; Engaging in Performance Improvement</w:t>
            </w:r>
          </w:p>
        </w:tc>
        <w:tc>
          <w:tcPr>
            <w:tcW w:w="3330" w:type="dxa"/>
            <w:vAlign w:val="center"/>
          </w:tcPr>
          <w:p w14:paraId="41B8F719" w14:textId="43D307A7" w:rsidR="00C17C77" w:rsidRPr="00C34A88" w:rsidRDefault="00C17C77" w:rsidP="00C17C77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sz w:val="20"/>
                <w:szCs w:val="20"/>
              </w:rPr>
              <w:t xml:space="preserve">John </w:t>
            </w:r>
            <w:proofErr w:type="spellStart"/>
            <w:r w:rsidRPr="00C34A88">
              <w:rPr>
                <w:rFonts w:cstheme="minorHAnsi"/>
                <w:bCs/>
                <w:sz w:val="20"/>
                <w:szCs w:val="20"/>
              </w:rPr>
              <w:t>Baaki</w:t>
            </w:r>
            <w:proofErr w:type="spellEnd"/>
            <w:r w:rsidRPr="00C34A8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326A2" w:rsidRPr="00C34A88" w14:paraId="04801887" w14:textId="77777777" w:rsidTr="00B80A90">
        <w:trPr>
          <w:cantSplit/>
          <w:trHeight w:val="288"/>
        </w:trPr>
        <w:tc>
          <w:tcPr>
            <w:tcW w:w="1440" w:type="dxa"/>
            <w:vAlign w:val="center"/>
          </w:tcPr>
          <w:p w14:paraId="58E92CC3" w14:textId="179D40A4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04672C21" w14:textId="58856A1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color w:val="000000"/>
                <w:sz w:val="20"/>
                <w:szCs w:val="20"/>
              </w:rPr>
              <w:t xml:space="preserve">Key Thinking Strategies of Phenomenal Leaders </w:t>
            </w:r>
          </w:p>
        </w:tc>
        <w:tc>
          <w:tcPr>
            <w:tcW w:w="3330" w:type="dxa"/>
          </w:tcPr>
          <w:p w14:paraId="0514A810" w14:textId="1143C85A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color w:val="000000"/>
                <w:sz w:val="20"/>
                <w:szCs w:val="20"/>
              </w:rPr>
              <w:t xml:space="preserve">Kim Ades </w:t>
            </w:r>
          </w:p>
        </w:tc>
      </w:tr>
      <w:tr w:rsidR="0091742D" w:rsidRPr="00C34A88" w14:paraId="365EAFA3" w14:textId="77777777" w:rsidTr="0061789F">
        <w:trPr>
          <w:cantSplit/>
          <w:trHeight w:val="288"/>
        </w:trPr>
        <w:tc>
          <w:tcPr>
            <w:tcW w:w="1440" w:type="dxa"/>
            <w:vAlign w:val="center"/>
          </w:tcPr>
          <w:p w14:paraId="48D46B41" w14:textId="62ACF7D3" w:rsidR="0091742D" w:rsidRPr="00C34A88" w:rsidRDefault="0091742D" w:rsidP="009174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  <w:vAlign w:val="center"/>
          </w:tcPr>
          <w:p w14:paraId="1823728F" w14:textId="702318AC" w:rsidR="0091742D" w:rsidRPr="00C34A88" w:rsidRDefault="0091742D" w:rsidP="009174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 xml:space="preserve">Storyboarding: Build Your Skills </w:t>
            </w:r>
          </w:p>
        </w:tc>
        <w:tc>
          <w:tcPr>
            <w:tcW w:w="3330" w:type="dxa"/>
            <w:vAlign w:val="center"/>
          </w:tcPr>
          <w:p w14:paraId="22EE988A" w14:textId="0D767792" w:rsidR="0091742D" w:rsidRPr="00C34A88" w:rsidRDefault="0091742D" w:rsidP="0091742D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 xml:space="preserve">Lisa </w:t>
            </w:r>
            <w:proofErr w:type="spellStart"/>
            <w:r w:rsidRPr="00C34A88">
              <w:rPr>
                <w:rFonts w:cstheme="minorHAnsi"/>
                <w:sz w:val="20"/>
                <w:szCs w:val="20"/>
              </w:rPr>
              <w:t>Giacumo</w:t>
            </w:r>
            <w:proofErr w:type="spellEnd"/>
          </w:p>
        </w:tc>
      </w:tr>
    </w:tbl>
    <w:p w14:paraId="4DA64F80" w14:textId="739C2986" w:rsidR="00C17C77" w:rsidRDefault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2336C" w:rsidRPr="0061789F" w14:paraId="76C871D1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10FA8B8E" w14:textId="2E6A5F41" w:rsidR="0012336C" w:rsidRPr="0061789F" w:rsidRDefault="0012336C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WEDNESDAY, MAY 13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12336C" w:rsidRPr="00C34A88" w14:paraId="37D9A79D" w14:textId="77777777" w:rsidTr="0012336C">
        <w:trPr>
          <w:cantSplit/>
          <w:trHeight w:val="288"/>
        </w:trPr>
        <w:tc>
          <w:tcPr>
            <w:tcW w:w="1440" w:type="dxa"/>
          </w:tcPr>
          <w:p w14:paraId="2934CFE4" w14:textId="52D8BBBE" w:rsidR="0012336C" w:rsidRPr="0012336C" w:rsidRDefault="0012336C" w:rsidP="00AC0DF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3:55p</w:t>
            </w:r>
          </w:p>
        </w:tc>
        <w:tc>
          <w:tcPr>
            <w:tcW w:w="8100" w:type="dxa"/>
          </w:tcPr>
          <w:p w14:paraId="02C357B7" w14:textId="394919BA" w:rsidR="0012336C" w:rsidRPr="0012336C" w:rsidRDefault="0012336C" w:rsidP="00AC0DF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  <w:t xml:space="preserve">MASTERS SERIES: </w:t>
            </w: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Rose Benedicks</w:t>
            </w:r>
          </w:p>
        </w:tc>
        <w:tc>
          <w:tcPr>
            <w:tcW w:w="3330" w:type="dxa"/>
          </w:tcPr>
          <w:p w14:paraId="1B08B377" w14:textId="1A6334F1" w:rsidR="0012336C" w:rsidRPr="0012336C" w:rsidRDefault="0012336C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Rose Benedicks</w:t>
            </w:r>
          </w:p>
        </w:tc>
      </w:tr>
      <w:tr w:rsidR="0012336C" w:rsidRPr="00C34A88" w14:paraId="3DBF6DB0" w14:textId="77777777" w:rsidTr="0012336C">
        <w:trPr>
          <w:cantSplit/>
          <w:trHeight w:val="288"/>
        </w:trPr>
        <w:tc>
          <w:tcPr>
            <w:tcW w:w="1440" w:type="dxa"/>
          </w:tcPr>
          <w:p w14:paraId="04503912" w14:textId="31E4963C" w:rsidR="0012336C" w:rsidRDefault="0012336C" w:rsidP="001233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14AA200A" w14:textId="296450B1" w:rsidR="0012336C" w:rsidRDefault="0012336C" w:rsidP="0012336C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330" w:type="dxa"/>
          </w:tcPr>
          <w:p w14:paraId="5D9BD175" w14:textId="0878686D" w:rsidR="0012336C" w:rsidRPr="0012336C" w:rsidRDefault="0012336C" w:rsidP="0012336C">
            <w:pPr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14:paraId="48F1F5B0" w14:textId="056B2C18" w:rsidR="0012336C" w:rsidRDefault="0012336C"/>
    <w:p w14:paraId="7B874F4F" w14:textId="77777777" w:rsidR="0012336C" w:rsidRDefault="0012336C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C17C77" w:rsidRPr="00C34A88" w14:paraId="4FA414A7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64208BE7" w14:textId="10DEB380" w:rsidR="00C17C77" w:rsidRPr="001B14D5" w:rsidRDefault="00C17C77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THURSDAY, </w:t>
            </w:r>
            <w:r w:rsidR="006A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MAY 14</w:t>
            </w: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, 2020      </w:t>
            </w:r>
          </w:p>
        </w:tc>
      </w:tr>
      <w:tr w:rsidR="006A1E25" w:rsidRPr="00C34A88" w14:paraId="5B687D4F" w14:textId="77777777" w:rsidTr="00AC0DF1">
        <w:trPr>
          <w:cantSplit/>
          <w:trHeight w:val="288"/>
        </w:trPr>
        <w:tc>
          <w:tcPr>
            <w:tcW w:w="1440" w:type="dxa"/>
          </w:tcPr>
          <w:p w14:paraId="64B92E8C" w14:textId="7AFB3EF7" w:rsidR="006A1E25" w:rsidRPr="00C34A88" w:rsidRDefault="006A1E25" w:rsidP="006A1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1:00p – </w:t>
            </w:r>
            <w:r w:rsidR="003326A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:55p</w:t>
            </w:r>
          </w:p>
        </w:tc>
        <w:tc>
          <w:tcPr>
            <w:tcW w:w="8100" w:type="dxa"/>
          </w:tcPr>
          <w:p w14:paraId="2F3B8F92" w14:textId="55AD4C33" w:rsidR="006A1E25" w:rsidRPr="00C34A88" w:rsidRDefault="003326A2" w:rsidP="006A1E2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3326A2">
              <w:rPr>
                <w:rFonts w:cstheme="minorHAnsi"/>
                <w:b/>
                <w:sz w:val="20"/>
                <w:szCs w:val="20"/>
              </w:rPr>
              <w:t>DEEP DIVE: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A1E25" w:rsidRPr="00C34A88">
              <w:rPr>
                <w:rFonts w:cstheme="minorHAnsi"/>
                <w:sz w:val="20"/>
                <w:szCs w:val="20"/>
              </w:rPr>
              <w:t>The Revolutionary Power of WE</w:t>
            </w:r>
          </w:p>
        </w:tc>
        <w:tc>
          <w:tcPr>
            <w:tcW w:w="3330" w:type="dxa"/>
          </w:tcPr>
          <w:p w14:paraId="1AFF9E4C" w14:textId="71C56961" w:rsidR="006A1E25" w:rsidRPr="00C34A88" w:rsidRDefault="006A1E25" w:rsidP="006A1E25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 xml:space="preserve">Peter </w:t>
            </w:r>
            <w:proofErr w:type="spellStart"/>
            <w:r w:rsidRPr="00C34A88">
              <w:rPr>
                <w:rFonts w:cstheme="minorHAnsi"/>
                <w:sz w:val="20"/>
                <w:szCs w:val="20"/>
              </w:rPr>
              <w:t>Baverso</w:t>
            </w:r>
            <w:proofErr w:type="spellEnd"/>
            <w:r w:rsidRPr="00C34A88">
              <w:rPr>
                <w:rFonts w:cstheme="minorHAnsi"/>
                <w:sz w:val="20"/>
                <w:szCs w:val="20"/>
              </w:rPr>
              <w:t>/Z. Chaudhary</w:t>
            </w:r>
          </w:p>
        </w:tc>
      </w:tr>
      <w:tr w:rsidR="006A1E25" w:rsidRPr="00C34A88" w14:paraId="1C98CDC5" w14:textId="77777777" w:rsidTr="00AC0DF1">
        <w:trPr>
          <w:cantSplit/>
          <w:trHeight w:val="288"/>
        </w:trPr>
        <w:tc>
          <w:tcPr>
            <w:tcW w:w="1440" w:type="dxa"/>
          </w:tcPr>
          <w:p w14:paraId="529C2646" w14:textId="25B92587" w:rsidR="006A1E25" w:rsidRPr="00C34A88" w:rsidRDefault="003326A2" w:rsidP="006A1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4B753ED2" w14:textId="4958661B" w:rsidR="006A1E25" w:rsidRPr="00C34A88" w:rsidRDefault="006A1E25" w:rsidP="006A1E25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Breaking Bad-Successful Bright Future or Down the Tubes? </w:t>
            </w:r>
          </w:p>
        </w:tc>
        <w:tc>
          <w:tcPr>
            <w:tcW w:w="3330" w:type="dxa"/>
          </w:tcPr>
          <w:p w14:paraId="6BF7CDA3" w14:textId="5F51F9DD" w:rsidR="006A1E25" w:rsidRPr="00C34A88" w:rsidRDefault="006A1E25" w:rsidP="006A1E25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Eileen </w:t>
            </w:r>
            <w:proofErr w:type="spellStart"/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Maeso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/ Douglas Craft </w:t>
            </w:r>
          </w:p>
        </w:tc>
      </w:tr>
      <w:tr w:rsidR="003326A2" w:rsidRPr="00C34A88" w14:paraId="7D18B278" w14:textId="77777777" w:rsidTr="00AC0DF1">
        <w:trPr>
          <w:cantSplit/>
          <w:trHeight w:val="288"/>
        </w:trPr>
        <w:tc>
          <w:tcPr>
            <w:tcW w:w="1440" w:type="dxa"/>
          </w:tcPr>
          <w:p w14:paraId="4A1180C0" w14:textId="6B473495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1C852F54" w14:textId="1DF0DE0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Survey Design and Data Analysis: The Nuts and Bolts </w:t>
            </w:r>
          </w:p>
        </w:tc>
        <w:tc>
          <w:tcPr>
            <w:tcW w:w="3330" w:type="dxa"/>
          </w:tcPr>
          <w:p w14:paraId="3C755A5F" w14:textId="3C8270A9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Yonnie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Chyung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/</w:t>
            </w: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Douglas Hutchinson </w:t>
            </w:r>
          </w:p>
        </w:tc>
      </w:tr>
    </w:tbl>
    <w:p w14:paraId="2D1AB33E" w14:textId="77777777" w:rsidR="00C17C77" w:rsidRDefault="00C17C77" w:rsidP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C17C77" w:rsidRPr="00C34A88" w14:paraId="66D814C2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745B1F99" w14:textId="4A9902AD" w:rsidR="00C17C77" w:rsidRPr="001B14D5" w:rsidRDefault="00C17C77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14D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FRIDAY, MAY 1</w:t>
            </w:r>
            <w:r w:rsidR="006A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1B14D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3326A2" w:rsidRPr="00C34A88" w14:paraId="3C66ADFF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0AA15123" w14:textId="77777777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1:55p</w:t>
            </w:r>
          </w:p>
        </w:tc>
        <w:tc>
          <w:tcPr>
            <w:tcW w:w="8100" w:type="dxa"/>
          </w:tcPr>
          <w:p w14:paraId="69B26C73" w14:textId="4A48F014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 xml:space="preserve">Leading in a Complex World - What Makes a Difference? </w:t>
            </w:r>
          </w:p>
        </w:tc>
        <w:tc>
          <w:tcPr>
            <w:tcW w:w="3330" w:type="dxa"/>
          </w:tcPr>
          <w:p w14:paraId="7CF77594" w14:textId="6B2F1DA3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sz w:val="20"/>
                <w:szCs w:val="20"/>
              </w:rPr>
              <w:t xml:space="preserve">John Lazar </w:t>
            </w:r>
          </w:p>
        </w:tc>
      </w:tr>
      <w:tr w:rsidR="003326A2" w:rsidRPr="00C34A88" w14:paraId="0BFC9FC7" w14:textId="77777777" w:rsidTr="00E76DEC">
        <w:trPr>
          <w:cantSplit/>
          <w:trHeight w:val="288"/>
        </w:trPr>
        <w:tc>
          <w:tcPr>
            <w:tcW w:w="1440" w:type="dxa"/>
            <w:vAlign w:val="center"/>
          </w:tcPr>
          <w:p w14:paraId="4A2DD399" w14:textId="77777777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 – 2:55p</w:t>
            </w:r>
          </w:p>
        </w:tc>
        <w:tc>
          <w:tcPr>
            <w:tcW w:w="8100" w:type="dxa"/>
          </w:tcPr>
          <w:p w14:paraId="5B1B64C1" w14:textId="35CA8300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 xml:space="preserve">What’s the Difference?? Using Six Sigma to Determine a Change </w:t>
            </w:r>
          </w:p>
        </w:tc>
        <w:tc>
          <w:tcPr>
            <w:tcW w:w="3330" w:type="dxa"/>
          </w:tcPr>
          <w:p w14:paraId="44F52797" w14:textId="35105B43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sz w:val="20"/>
                <w:szCs w:val="20"/>
              </w:rPr>
              <w:t xml:space="preserve">Leanne Jensen </w:t>
            </w:r>
          </w:p>
        </w:tc>
      </w:tr>
      <w:tr w:rsidR="003326A2" w:rsidRPr="00C34A88" w14:paraId="43E57C9C" w14:textId="77777777" w:rsidTr="005B5260">
        <w:trPr>
          <w:cantSplit/>
          <w:trHeight w:val="288"/>
        </w:trPr>
        <w:tc>
          <w:tcPr>
            <w:tcW w:w="1440" w:type="dxa"/>
            <w:vAlign w:val="center"/>
          </w:tcPr>
          <w:p w14:paraId="758A598D" w14:textId="77777777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579A6245" w14:textId="02682C0E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 xml:space="preserve">Measuring the ROI of Future of Work Projects </w:t>
            </w:r>
          </w:p>
        </w:tc>
        <w:tc>
          <w:tcPr>
            <w:tcW w:w="3330" w:type="dxa"/>
          </w:tcPr>
          <w:p w14:paraId="58B8C835" w14:textId="716ED0A7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sz w:val="20"/>
                <w:szCs w:val="20"/>
              </w:rPr>
              <w:t>Jack and Patti Phillips</w:t>
            </w:r>
          </w:p>
        </w:tc>
      </w:tr>
      <w:tr w:rsidR="003326A2" w:rsidRPr="00C34A88" w14:paraId="58C0C527" w14:textId="77777777" w:rsidTr="000A7F99">
        <w:trPr>
          <w:cantSplit/>
          <w:trHeight w:val="288"/>
        </w:trPr>
        <w:tc>
          <w:tcPr>
            <w:tcW w:w="1440" w:type="dxa"/>
            <w:vAlign w:val="center"/>
          </w:tcPr>
          <w:p w14:paraId="55EA40F7" w14:textId="77777777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16CB2AD6" w14:textId="71D9CF33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Digital Fakery and Blurring the Truth: An HPT Approach? </w:t>
            </w:r>
          </w:p>
        </w:tc>
        <w:tc>
          <w:tcPr>
            <w:tcW w:w="3330" w:type="dxa"/>
          </w:tcPr>
          <w:p w14:paraId="0B3704D3" w14:textId="4BEEC43F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Niccoli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6585357" w14:textId="6B088422" w:rsidR="00C17C77" w:rsidRDefault="00C17C77" w:rsidP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6A1E25" w:rsidRPr="0061789F" w14:paraId="09B05170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7B83C883" w14:textId="0896BA08" w:rsidR="006A1E25" w:rsidRPr="0061789F" w:rsidRDefault="006A1E25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SATUR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DAY, MAY </w:t>
            </w: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16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6A1E25" w:rsidRPr="00C34A88" w14:paraId="45335A45" w14:textId="77777777" w:rsidTr="00AC0DF1">
        <w:trPr>
          <w:cantSplit/>
          <w:trHeight w:val="288"/>
        </w:trPr>
        <w:tc>
          <w:tcPr>
            <w:tcW w:w="1440" w:type="dxa"/>
          </w:tcPr>
          <w:p w14:paraId="4C30F54D" w14:textId="780E1231" w:rsidR="006A1E25" w:rsidRPr="00C34A88" w:rsidRDefault="006A1E25" w:rsidP="00AC0D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4:00p</w:t>
            </w:r>
          </w:p>
        </w:tc>
        <w:tc>
          <w:tcPr>
            <w:tcW w:w="8100" w:type="dxa"/>
          </w:tcPr>
          <w:p w14:paraId="0D3F6CFB" w14:textId="24E7CCE2" w:rsidR="006A1E25" w:rsidRPr="00C34A88" w:rsidRDefault="006A1E25" w:rsidP="00AC0DF1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ISPI ANNUAL AWARDS PRESENTATION (Free and open to all)</w:t>
            </w:r>
          </w:p>
        </w:tc>
        <w:tc>
          <w:tcPr>
            <w:tcW w:w="3330" w:type="dxa"/>
          </w:tcPr>
          <w:p w14:paraId="5544A323" w14:textId="597CBD78" w:rsidR="006A1E25" w:rsidRPr="00C34A88" w:rsidRDefault="006A1E25" w:rsidP="00AC0DF1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Allison </w:t>
            </w:r>
            <w:proofErr w:type="spellStart"/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Rossett</w:t>
            </w:r>
            <w:proofErr w:type="spellEnd"/>
          </w:p>
        </w:tc>
      </w:tr>
      <w:tr w:rsidR="0012336C" w:rsidRPr="00C34A88" w14:paraId="11C4F83D" w14:textId="77777777" w:rsidTr="00AC0DF1">
        <w:trPr>
          <w:cantSplit/>
          <w:trHeight w:val="288"/>
        </w:trPr>
        <w:tc>
          <w:tcPr>
            <w:tcW w:w="1440" w:type="dxa"/>
          </w:tcPr>
          <w:p w14:paraId="5EF9ECDD" w14:textId="6BEDC992" w:rsidR="0012336C" w:rsidRDefault="0012336C" w:rsidP="001233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3500B972" w14:textId="1C5AC833" w:rsidR="0012336C" w:rsidRDefault="0012336C" w:rsidP="0012336C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330" w:type="dxa"/>
          </w:tcPr>
          <w:p w14:paraId="77D7181D" w14:textId="61BEFE34" w:rsidR="0012336C" w:rsidRDefault="0012336C" w:rsidP="0012336C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14:paraId="40C1EBA9" w14:textId="0A03465E" w:rsidR="006A1E25" w:rsidRDefault="006A1E25" w:rsidP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12336C" w:rsidRPr="0061789F" w14:paraId="3A2E0B7E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7103CF21" w14:textId="2D029B96" w:rsidR="0012336C" w:rsidRPr="0061789F" w:rsidRDefault="0012336C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WEDNESDAY, MAY 20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12336C" w:rsidRPr="00C34A88" w14:paraId="2616D323" w14:textId="77777777" w:rsidTr="00AC0DF1">
        <w:trPr>
          <w:cantSplit/>
          <w:trHeight w:val="288"/>
        </w:trPr>
        <w:tc>
          <w:tcPr>
            <w:tcW w:w="1440" w:type="dxa"/>
          </w:tcPr>
          <w:p w14:paraId="137BA6D6" w14:textId="6EE03550" w:rsidR="0012336C" w:rsidRPr="0012336C" w:rsidRDefault="0012336C" w:rsidP="00AC0DF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3:55p</w:t>
            </w:r>
          </w:p>
        </w:tc>
        <w:tc>
          <w:tcPr>
            <w:tcW w:w="8100" w:type="dxa"/>
          </w:tcPr>
          <w:p w14:paraId="09BC0CDA" w14:textId="1861CF80" w:rsidR="0012336C" w:rsidRPr="0012336C" w:rsidRDefault="0012336C" w:rsidP="00AC0DF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  <w:t xml:space="preserve">MASTERS SERIES: </w:t>
            </w: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Ellen Wagner</w:t>
            </w:r>
          </w:p>
        </w:tc>
        <w:tc>
          <w:tcPr>
            <w:tcW w:w="3330" w:type="dxa"/>
          </w:tcPr>
          <w:p w14:paraId="0E45C803" w14:textId="216AEC0C" w:rsidR="0012336C" w:rsidRPr="00C34A88" w:rsidRDefault="0012336C" w:rsidP="00AC0DF1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Ellen Wagner</w:t>
            </w:r>
          </w:p>
        </w:tc>
      </w:tr>
      <w:tr w:rsidR="0012336C" w:rsidRPr="00C34A88" w14:paraId="591DE947" w14:textId="77777777" w:rsidTr="00AC0DF1">
        <w:trPr>
          <w:cantSplit/>
          <w:trHeight w:val="288"/>
        </w:trPr>
        <w:tc>
          <w:tcPr>
            <w:tcW w:w="1440" w:type="dxa"/>
          </w:tcPr>
          <w:p w14:paraId="4B8FB115" w14:textId="52D962AD" w:rsidR="0012336C" w:rsidRDefault="0012336C" w:rsidP="001233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62894AF8" w14:textId="78AB7823" w:rsidR="0012336C" w:rsidRDefault="0012336C" w:rsidP="0012336C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Cs/>
                <w:color w:val="000000"/>
                <w:sz w:val="20"/>
                <w:szCs w:val="20"/>
              </w:rPr>
            </w:pPr>
            <w:r w:rsidRPr="0012336C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330" w:type="dxa"/>
          </w:tcPr>
          <w:p w14:paraId="480DEBDA" w14:textId="652CC921" w:rsidR="0012336C" w:rsidRDefault="0012336C" w:rsidP="0012336C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14:paraId="3AAF4556" w14:textId="77777777" w:rsidR="0012336C" w:rsidRDefault="0012336C" w:rsidP="00C17C77"/>
    <w:p w14:paraId="7AA7A85D" w14:textId="77777777" w:rsidR="006A1E25" w:rsidRDefault="006A1E25" w:rsidP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C17C77" w:rsidRPr="00C34A88" w14:paraId="5B0DCF9B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35821935" w14:textId="02C7AC1C" w:rsidR="00C17C77" w:rsidRPr="0061789F" w:rsidRDefault="00C17C77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THURSDAY, MAY </w:t>
            </w:r>
            <w:r w:rsidR="006A1E2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3326A2" w:rsidRPr="00C34A88" w14:paraId="2898D51D" w14:textId="77777777" w:rsidTr="00AC0DF1">
        <w:trPr>
          <w:cantSplit/>
          <w:trHeight w:val="288"/>
        </w:trPr>
        <w:tc>
          <w:tcPr>
            <w:tcW w:w="1440" w:type="dxa"/>
          </w:tcPr>
          <w:p w14:paraId="3BE266D8" w14:textId="28102336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2:55p</w:t>
            </w:r>
          </w:p>
        </w:tc>
        <w:tc>
          <w:tcPr>
            <w:tcW w:w="8100" w:type="dxa"/>
          </w:tcPr>
          <w:p w14:paraId="779037C5" w14:textId="66B53696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3326A2">
              <w:rPr>
                <w:rFonts w:cstheme="minorHAnsi"/>
                <w:b/>
                <w:sz w:val="20"/>
                <w:szCs w:val="20"/>
              </w:rPr>
              <w:t>DEEP DIVE: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34A88">
              <w:rPr>
                <w:rFonts w:cstheme="minorHAnsi"/>
                <w:sz w:val="20"/>
                <w:szCs w:val="20"/>
              </w:rPr>
              <w:t xml:space="preserve">Future of ROI </w:t>
            </w:r>
          </w:p>
        </w:tc>
        <w:tc>
          <w:tcPr>
            <w:tcW w:w="3330" w:type="dxa"/>
          </w:tcPr>
          <w:p w14:paraId="72B86F75" w14:textId="12481786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>Jack and Patti Phillips</w:t>
            </w:r>
          </w:p>
        </w:tc>
      </w:tr>
      <w:tr w:rsidR="003326A2" w:rsidRPr="00C34A88" w14:paraId="4AA7C833" w14:textId="77777777" w:rsidTr="001744D0">
        <w:trPr>
          <w:cantSplit/>
          <w:trHeight w:val="288"/>
        </w:trPr>
        <w:tc>
          <w:tcPr>
            <w:tcW w:w="1440" w:type="dxa"/>
          </w:tcPr>
          <w:p w14:paraId="0A348BE3" w14:textId="055C2C36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  <w:vAlign w:val="center"/>
          </w:tcPr>
          <w:p w14:paraId="1CE7287B" w14:textId="307FC6AD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Branding for the Performance Improvement Professional </w:t>
            </w:r>
          </w:p>
        </w:tc>
        <w:tc>
          <w:tcPr>
            <w:tcW w:w="3330" w:type="dxa"/>
            <w:vAlign w:val="center"/>
          </w:tcPr>
          <w:p w14:paraId="6B08C62E" w14:textId="30F5A4E1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Charlotte Chase </w:t>
            </w:r>
          </w:p>
        </w:tc>
      </w:tr>
      <w:tr w:rsidR="003326A2" w:rsidRPr="00C34A88" w14:paraId="38436324" w14:textId="77777777" w:rsidTr="00AB16CD">
        <w:trPr>
          <w:cantSplit/>
          <w:trHeight w:val="288"/>
        </w:trPr>
        <w:tc>
          <w:tcPr>
            <w:tcW w:w="1440" w:type="dxa"/>
          </w:tcPr>
          <w:p w14:paraId="0ABDAA3B" w14:textId="3C18C346" w:rsidR="003326A2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29385C0C" w14:textId="77F0EEA3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Effects on Decisions: Paper vs. Tablet </w:t>
            </w:r>
          </w:p>
        </w:tc>
        <w:tc>
          <w:tcPr>
            <w:tcW w:w="3330" w:type="dxa"/>
          </w:tcPr>
          <w:p w14:paraId="72300BD8" w14:textId="70FFD0E8" w:rsidR="003326A2" w:rsidRPr="00C34A88" w:rsidRDefault="003326A2" w:rsidP="003326A2">
            <w:pPr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Niccoli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8AB005" w14:textId="77777777" w:rsidR="00C17C77" w:rsidRDefault="00C17C77" w:rsidP="00C17C77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C17C77" w:rsidRPr="00C34A88" w14:paraId="45091899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</w:tcPr>
          <w:p w14:paraId="1C8F6B03" w14:textId="247B2D91" w:rsidR="00C17C77" w:rsidRPr="0061789F" w:rsidRDefault="00C17C77" w:rsidP="00AC0DF1">
            <w:pPr>
              <w:rPr>
                <w:rFonts w:cstheme="minorHAnsi"/>
                <w:b/>
                <w:sz w:val="20"/>
                <w:szCs w:val="20"/>
              </w:rPr>
            </w:pPr>
            <w:r w:rsidRPr="0061789F">
              <w:rPr>
                <w:rFonts w:cstheme="minorHAnsi"/>
                <w:b/>
                <w:sz w:val="20"/>
                <w:szCs w:val="20"/>
              </w:rPr>
              <w:lastRenderedPageBreak/>
              <w:t xml:space="preserve">FRIDAY, MAY </w:t>
            </w:r>
            <w:r w:rsidR="006A1E25">
              <w:rPr>
                <w:rFonts w:cstheme="minorHAnsi"/>
                <w:b/>
                <w:sz w:val="20"/>
                <w:szCs w:val="20"/>
              </w:rPr>
              <w:t>22</w:t>
            </w:r>
            <w:r w:rsidRPr="0061789F">
              <w:rPr>
                <w:rFonts w:cstheme="minorHAnsi"/>
                <w:b/>
                <w:sz w:val="20"/>
                <w:szCs w:val="20"/>
              </w:rPr>
              <w:t>, 2020</w:t>
            </w:r>
          </w:p>
        </w:tc>
      </w:tr>
      <w:tr w:rsidR="003326A2" w:rsidRPr="00C34A88" w14:paraId="4424E0CD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09017C81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1:55p</w:t>
            </w:r>
          </w:p>
        </w:tc>
        <w:tc>
          <w:tcPr>
            <w:tcW w:w="8100" w:type="dxa"/>
          </w:tcPr>
          <w:p w14:paraId="191208F4" w14:textId="4E423E1E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cstheme="minorHAnsi"/>
                <w:iCs/>
                <w:sz w:val="20"/>
                <w:szCs w:val="20"/>
              </w:rPr>
              <w:t>Stretching Learning to New Dimensions-From Providing Learning to Facilitating Performance Outcome</w:t>
            </w:r>
          </w:p>
        </w:tc>
        <w:tc>
          <w:tcPr>
            <w:tcW w:w="3330" w:type="dxa"/>
          </w:tcPr>
          <w:p w14:paraId="5E55E721" w14:textId="77777777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Yvon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Delat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3EE32EF" w14:textId="4EA06530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6A2" w:rsidRPr="00C34A88" w14:paraId="1FFE9D44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55D0FA7A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 – 2:55p</w:t>
            </w:r>
          </w:p>
        </w:tc>
        <w:tc>
          <w:tcPr>
            <w:tcW w:w="8100" w:type="dxa"/>
            <w:vAlign w:val="center"/>
          </w:tcPr>
          <w:p w14:paraId="4D260AA3" w14:textId="4100EF7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iCs/>
                <w:color w:val="000000"/>
                <w:sz w:val="20"/>
                <w:szCs w:val="20"/>
              </w:rPr>
              <w:t xml:space="preserve">Storyboarding your way to performance </w:t>
            </w:r>
          </w:p>
        </w:tc>
        <w:tc>
          <w:tcPr>
            <w:tcW w:w="3330" w:type="dxa"/>
            <w:vAlign w:val="center"/>
          </w:tcPr>
          <w:p w14:paraId="4772F3C5" w14:textId="5BEF7C73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color w:val="000000"/>
                <w:sz w:val="20"/>
                <w:szCs w:val="20"/>
              </w:rPr>
              <w:t xml:space="preserve">Sue </w:t>
            </w:r>
            <w:proofErr w:type="spellStart"/>
            <w:r w:rsidRPr="00C34A88">
              <w:rPr>
                <w:rFonts w:cstheme="minorHAnsi"/>
                <w:bCs/>
                <w:color w:val="000000"/>
                <w:sz w:val="20"/>
                <w:szCs w:val="20"/>
              </w:rPr>
              <w:t>Czeropski</w:t>
            </w:r>
            <w:proofErr w:type="spellEnd"/>
            <w:r w:rsidRPr="00C34A88">
              <w:rPr>
                <w:rFonts w:cstheme="minorHAnsi"/>
                <w:color w:val="000000"/>
                <w:sz w:val="20"/>
                <w:szCs w:val="20"/>
              </w:rPr>
              <w:t xml:space="preserve">/Curtis </w:t>
            </w:r>
            <w:proofErr w:type="spellStart"/>
            <w:r w:rsidRPr="00C34A88">
              <w:rPr>
                <w:rFonts w:cstheme="minorHAnsi"/>
                <w:color w:val="000000"/>
                <w:sz w:val="20"/>
                <w:szCs w:val="20"/>
              </w:rPr>
              <w:t>Pembrook</w:t>
            </w:r>
            <w:proofErr w:type="spellEnd"/>
            <w:r w:rsidRPr="00C34A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26A2" w:rsidRPr="00C34A88" w14:paraId="4C875E96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05E4053C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17A985DF" w14:textId="59B671FC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An online master’s-level Career-Coaching Course: Successes and Limitations </w:t>
            </w:r>
          </w:p>
        </w:tc>
        <w:tc>
          <w:tcPr>
            <w:tcW w:w="3330" w:type="dxa"/>
          </w:tcPr>
          <w:p w14:paraId="473FBB05" w14:textId="7777777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Steven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Villachica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/ </w:t>
            </w:r>
          </w:p>
          <w:p w14:paraId="5D8182E4" w14:textId="72F68CEC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Giacumo</w:t>
            </w:r>
            <w:proofErr w:type="spellEnd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/Vicki </w:t>
            </w:r>
            <w:proofErr w:type="spellStart"/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>Steiha</w:t>
            </w:r>
            <w:proofErr w:type="spellEnd"/>
          </w:p>
        </w:tc>
      </w:tr>
      <w:tr w:rsidR="003326A2" w:rsidRPr="00C34A88" w14:paraId="3F7BB6E2" w14:textId="77777777" w:rsidTr="00B32CC0">
        <w:trPr>
          <w:cantSplit/>
          <w:trHeight w:val="288"/>
        </w:trPr>
        <w:tc>
          <w:tcPr>
            <w:tcW w:w="1440" w:type="dxa"/>
            <w:vAlign w:val="center"/>
          </w:tcPr>
          <w:p w14:paraId="004480B4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5F0A358E" w14:textId="77A37CC7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Designing Mobile Learning for ROI </w:t>
            </w:r>
          </w:p>
        </w:tc>
        <w:tc>
          <w:tcPr>
            <w:tcW w:w="3330" w:type="dxa"/>
          </w:tcPr>
          <w:p w14:paraId="25B58352" w14:textId="55F6CF0F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Patti Phillips </w:t>
            </w:r>
          </w:p>
        </w:tc>
      </w:tr>
    </w:tbl>
    <w:p w14:paraId="23283648" w14:textId="77777777" w:rsidR="006A1E25" w:rsidRDefault="006A1E25" w:rsidP="006A1E25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6A1E25" w:rsidRPr="00C34A88" w14:paraId="04C8863A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  <w:vAlign w:val="center"/>
          </w:tcPr>
          <w:p w14:paraId="58B7230D" w14:textId="325584D4" w:rsidR="006A1E25" w:rsidRPr="0061789F" w:rsidRDefault="006A1E25" w:rsidP="00AC0DF1">
            <w:pP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 xml:space="preserve">THURSDAY, MAY </w:t>
            </w: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28</w:t>
            </w:r>
            <w:r w:rsidRPr="0061789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</w:rPr>
              <w:t>, 2020</w:t>
            </w:r>
          </w:p>
        </w:tc>
      </w:tr>
      <w:tr w:rsidR="006A1E25" w:rsidRPr="00C34A88" w14:paraId="1BEAACF7" w14:textId="77777777" w:rsidTr="00AC0DF1">
        <w:trPr>
          <w:cantSplit/>
          <w:trHeight w:val="288"/>
        </w:trPr>
        <w:tc>
          <w:tcPr>
            <w:tcW w:w="1440" w:type="dxa"/>
          </w:tcPr>
          <w:p w14:paraId="1BD2086F" w14:textId="77777777" w:rsidR="006A1E25" w:rsidRPr="00C34A88" w:rsidRDefault="006A1E25" w:rsidP="006A1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2:55p</w:t>
            </w:r>
          </w:p>
        </w:tc>
        <w:tc>
          <w:tcPr>
            <w:tcW w:w="8100" w:type="dxa"/>
          </w:tcPr>
          <w:p w14:paraId="639A47FD" w14:textId="6E4CE460" w:rsidR="006A1E25" w:rsidRPr="00C34A88" w:rsidRDefault="003326A2" w:rsidP="006A1E25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3326A2">
              <w:rPr>
                <w:rFonts w:cstheme="minorHAnsi"/>
                <w:b/>
                <w:sz w:val="20"/>
                <w:szCs w:val="20"/>
              </w:rPr>
              <w:t>DEEP DIVE: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A1E25" w:rsidRPr="00C34A88">
              <w:rPr>
                <w:rFonts w:cstheme="minorHAnsi"/>
                <w:sz w:val="20"/>
                <w:szCs w:val="20"/>
              </w:rPr>
              <w:t>The Seventh Box: The Role of Meaningful Relationships in PI</w:t>
            </w:r>
          </w:p>
        </w:tc>
        <w:tc>
          <w:tcPr>
            <w:tcW w:w="3330" w:type="dxa"/>
          </w:tcPr>
          <w:p w14:paraId="30C8A18F" w14:textId="70E8AB1F" w:rsidR="006A1E25" w:rsidRPr="00C34A88" w:rsidRDefault="006A1E25" w:rsidP="006A1E25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>Lisa Bradley-Mitchell</w:t>
            </w:r>
          </w:p>
        </w:tc>
      </w:tr>
      <w:tr w:rsidR="006A1E25" w:rsidRPr="00C34A88" w14:paraId="12A0B646" w14:textId="77777777" w:rsidTr="00AC0DF1">
        <w:trPr>
          <w:cantSplit/>
          <w:trHeight w:val="288"/>
        </w:trPr>
        <w:tc>
          <w:tcPr>
            <w:tcW w:w="1440" w:type="dxa"/>
          </w:tcPr>
          <w:p w14:paraId="14FA342F" w14:textId="77777777" w:rsidR="006A1E25" w:rsidRPr="00C34A88" w:rsidRDefault="006A1E25" w:rsidP="006A1E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5DB0A83E" w14:textId="7AE4551E" w:rsidR="006A1E25" w:rsidRPr="00C34A88" w:rsidRDefault="006A1E25" w:rsidP="006A1E2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Road Map to Building a Consulting Firm: Your Entrepreneurial Journey </w:t>
            </w:r>
          </w:p>
        </w:tc>
        <w:tc>
          <w:tcPr>
            <w:tcW w:w="3330" w:type="dxa"/>
          </w:tcPr>
          <w:p w14:paraId="5D334310" w14:textId="24A25550" w:rsidR="006A1E25" w:rsidRPr="00C34A88" w:rsidRDefault="006A1E25" w:rsidP="006A1E25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>Judy Hale/Nancy Burns</w:t>
            </w:r>
          </w:p>
        </w:tc>
      </w:tr>
      <w:tr w:rsidR="003326A2" w:rsidRPr="00C34A88" w14:paraId="2F8F83E8" w14:textId="77777777" w:rsidTr="00845F56">
        <w:trPr>
          <w:cantSplit/>
          <w:trHeight w:val="288"/>
        </w:trPr>
        <w:tc>
          <w:tcPr>
            <w:tcW w:w="1440" w:type="dxa"/>
          </w:tcPr>
          <w:p w14:paraId="3A7D5FC4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  <w:vAlign w:val="center"/>
          </w:tcPr>
          <w:p w14:paraId="76CFAEDA" w14:textId="269C3DF0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Communication in Complex Projects and Environments </w:t>
            </w:r>
          </w:p>
        </w:tc>
        <w:tc>
          <w:tcPr>
            <w:tcW w:w="3330" w:type="dxa"/>
            <w:vAlign w:val="center"/>
          </w:tcPr>
          <w:p w14:paraId="1873DA6F" w14:textId="5300E319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Barb Seigel </w:t>
            </w:r>
          </w:p>
        </w:tc>
      </w:tr>
    </w:tbl>
    <w:p w14:paraId="2FC41BDF" w14:textId="77777777" w:rsidR="006A1E25" w:rsidRDefault="006A1E25" w:rsidP="006A1E25"/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1440"/>
        <w:gridCol w:w="8100"/>
        <w:gridCol w:w="3330"/>
      </w:tblGrid>
      <w:tr w:rsidR="006A1E25" w:rsidRPr="00C34A88" w14:paraId="4489C00F" w14:textId="77777777" w:rsidTr="00AC0DF1">
        <w:trPr>
          <w:cantSplit/>
          <w:trHeight w:val="288"/>
        </w:trPr>
        <w:tc>
          <w:tcPr>
            <w:tcW w:w="12870" w:type="dxa"/>
            <w:gridSpan w:val="3"/>
            <w:shd w:val="clear" w:color="auto" w:fill="FFC000"/>
          </w:tcPr>
          <w:p w14:paraId="116E0385" w14:textId="3C337B75" w:rsidR="006A1E25" w:rsidRPr="0061789F" w:rsidRDefault="006A1E25" w:rsidP="00AC0DF1">
            <w:pPr>
              <w:rPr>
                <w:rFonts w:cstheme="minorHAnsi"/>
                <w:b/>
                <w:sz w:val="20"/>
                <w:szCs w:val="20"/>
              </w:rPr>
            </w:pPr>
            <w:r w:rsidRPr="0061789F">
              <w:rPr>
                <w:rFonts w:cstheme="minorHAnsi"/>
                <w:b/>
                <w:sz w:val="20"/>
                <w:szCs w:val="20"/>
              </w:rPr>
              <w:t xml:space="preserve">FRIDAY, MAY </w:t>
            </w:r>
            <w:r>
              <w:rPr>
                <w:rFonts w:cstheme="minorHAnsi"/>
                <w:b/>
                <w:sz w:val="20"/>
                <w:szCs w:val="20"/>
              </w:rPr>
              <w:t>29</w:t>
            </w:r>
            <w:r w:rsidRPr="0061789F">
              <w:rPr>
                <w:rFonts w:cstheme="minorHAnsi"/>
                <w:b/>
                <w:sz w:val="20"/>
                <w:szCs w:val="20"/>
              </w:rPr>
              <w:t>, 2020</w:t>
            </w:r>
          </w:p>
        </w:tc>
      </w:tr>
      <w:tr w:rsidR="003326A2" w:rsidRPr="00C34A88" w14:paraId="07F5340A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7399E8DF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 – 1:55p</w:t>
            </w:r>
          </w:p>
        </w:tc>
        <w:tc>
          <w:tcPr>
            <w:tcW w:w="8100" w:type="dxa"/>
          </w:tcPr>
          <w:p w14:paraId="7287A2A7" w14:textId="7E7DF803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Design Thinking, the 10 Standards, and Engineering Worthy Performance </w:t>
            </w:r>
          </w:p>
        </w:tc>
        <w:tc>
          <w:tcPr>
            <w:tcW w:w="3330" w:type="dxa"/>
          </w:tcPr>
          <w:p w14:paraId="5877D362" w14:textId="41A07B8F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Tim Brock </w:t>
            </w:r>
          </w:p>
        </w:tc>
      </w:tr>
      <w:tr w:rsidR="003326A2" w:rsidRPr="00C34A88" w14:paraId="62C6B3A9" w14:textId="77777777" w:rsidTr="00EF2903">
        <w:trPr>
          <w:cantSplit/>
          <w:trHeight w:val="288"/>
        </w:trPr>
        <w:tc>
          <w:tcPr>
            <w:tcW w:w="1440" w:type="dxa"/>
            <w:vAlign w:val="center"/>
          </w:tcPr>
          <w:p w14:paraId="64DA2A83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 – 2:55p</w:t>
            </w:r>
          </w:p>
        </w:tc>
        <w:tc>
          <w:tcPr>
            <w:tcW w:w="8100" w:type="dxa"/>
          </w:tcPr>
          <w:p w14:paraId="209DDD5A" w14:textId="1DB8F50C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sz w:val="20"/>
                <w:szCs w:val="20"/>
              </w:rPr>
              <w:t xml:space="preserve">Flipped Classroom Flops and Rebounds </w:t>
            </w:r>
          </w:p>
        </w:tc>
        <w:tc>
          <w:tcPr>
            <w:tcW w:w="3330" w:type="dxa"/>
          </w:tcPr>
          <w:p w14:paraId="63417F8A" w14:textId="5B9D8D59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cstheme="minorHAnsi"/>
                <w:bCs/>
                <w:sz w:val="20"/>
                <w:szCs w:val="20"/>
              </w:rPr>
              <w:t>Mark Boccia</w:t>
            </w:r>
          </w:p>
        </w:tc>
      </w:tr>
      <w:tr w:rsidR="003326A2" w:rsidRPr="00C34A88" w14:paraId="67D489BB" w14:textId="77777777" w:rsidTr="00AC0DF1">
        <w:trPr>
          <w:cantSplit/>
          <w:trHeight w:val="288"/>
        </w:trPr>
        <w:tc>
          <w:tcPr>
            <w:tcW w:w="1440" w:type="dxa"/>
            <w:vAlign w:val="center"/>
          </w:tcPr>
          <w:p w14:paraId="7BE75520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3:00p – 3:55p</w:t>
            </w:r>
          </w:p>
        </w:tc>
        <w:tc>
          <w:tcPr>
            <w:tcW w:w="8100" w:type="dxa"/>
          </w:tcPr>
          <w:p w14:paraId="74B99AB1" w14:textId="5D0D9E84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eastAsiaTheme="minorHAnsi" w:cstheme="minorHAnsi"/>
                <w:i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Using a Chatbot for Training Reinforcement </w:t>
            </w:r>
          </w:p>
        </w:tc>
        <w:tc>
          <w:tcPr>
            <w:tcW w:w="3330" w:type="dxa"/>
          </w:tcPr>
          <w:p w14:paraId="0F707210" w14:textId="6E872024" w:rsidR="003326A2" w:rsidRPr="00C34A88" w:rsidRDefault="003326A2" w:rsidP="003326A2">
            <w:pPr>
              <w:rPr>
                <w:rFonts w:eastAsiaTheme="minorHAnsi" w:cstheme="minorHAnsi"/>
                <w:bCs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David Livingston </w:t>
            </w:r>
          </w:p>
        </w:tc>
      </w:tr>
      <w:tr w:rsidR="003326A2" w:rsidRPr="00C34A88" w14:paraId="1DEE9DD9" w14:textId="77777777" w:rsidTr="00E6285B">
        <w:trPr>
          <w:cantSplit/>
          <w:trHeight w:val="288"/>
        </w:trPr>
        <w:tc>
          <w:tcPr>
            <w:tcW w:w="1440" w:type="dxa"/>
            <w:vAlign w:val="center"/>
          </w:tcPr>
          <w:p w14:paraId="5FB4B46E" w14:textId="77777777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 – 4:55p</w:t>
            </w:r>
          </w:p>
        </w:tc>
        <w:tc>
          <w:tcPr>
            <w:tcW w:w="8100" w:type="dxa"/>
          </w:tcPr>
          <w:p w14:paraId="327AD693" w14:textId="69DA5216" w:rsidR="003326A2" w:rsidRPr="00C34A88" w:rsidRDefault="003326A2" w:rsidP="003326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iCs/>
                <w:color w:val="000000"/>
                <w:sz w:val="20"/>
                <w:szCs w:val="20"/>
              </w:rPr>
              <w:t xml:space="preserve">How to Utilize RACI and Build High-Performing Teams </w:t>
            </w:r>
          </w:p>
        </w:tc>
        <w:tc>
          <w:tcPr>
            <w:tcW w:w="3330" w:type="dxa"/>
          </w:tcPr>
          <w:p w14:paraId="2D868D7C" w14:textId="778BF3CD" w:rsidR="003326A2" w:rsidRPr="00C34A88" w:rsidRDefault="003326A2" w:rsidP="003326A2">
            <w:pPr>
              <w:rPr>
                <w:rFonts w:cstheme="minorHAnsi"/>
                <w:sz w:val="20"/>
                <w:szCs w:val="20"/>
              </w:rPr>
            </w:pPr>
            <w:r w:rsidRPr="00C34A88">
              <w:rPr>
                <w:rFonts w:eastAsiaTheme="minorHAnsi" w:cstheme="minorHAnsi"/>
                <w:bCs/>
                <w:color w:val="000000"/>
                <w:sz w:val="20"/>
                <w:szCs w:val="20"/>
              </w:rPr>
              <w:t xml:space="preserve">Sherry Handcock </w:t>
            </w:r>
          </w:p>
        </w:tc>
      </w:tr>
    </w:tbl>
    <w:p w14:paraId="662A5277" w14:textId="77777777" w:rsidR="006A1E25" w:rsidRDefault="006A1E25" w:rsidP="006A1E25"/>
    <w:p w14:paraId="00AA87C2" w14:textId="77777777" w:rsidR="006A1E25" w:rsidRDefault="006A1E25" w:rsidP="006A1E25"/>
    <w:p w14:paraId="1477CB4E" w14:textId="52BF2150" w:rsidR="00C17C77" w:rsidRDefault="00C17C77"/>
    <w:p w14:paraId="279FCFA0" w14:textId="77777777" w:rsidR="00E80226" w:rsidRPr="00C34A88" w:rsidRDefault="00E80226" w:rsidP="001E5DC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E80226" w:rsidRPr="00C34A88" w:rsidSect="00F87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26"/>
    <w:rsid w:val="00112369"/>
    <w:rsid w:val="0012336C"/>
    <w:rsid w:val="001B14D5"/>
    <w:rsid w:val="001C6391"/>
    <w:rsid w:val="001E2681"/>
    <w:rsid w:val="001E5DCC"/>
    <w:rsid w:val="0026636B"/>
    <w:rsid w:val="002C5C49"/>
    <w:rsid w:val="003326A2"/>
    <w:rsid w:val="0033436F"/>
    <w:rsid w:val="00373D23"/>
    <w:rsid w:val="00382736"/>
    <w:rsid w:val="00484982"/>
    <w:rsid w:val="004C20BB"/>
    <w:rsid w:val="0050447B"/>
    <w:rsid w:val="0061789F"/>
    <w:rsid w:val="006A1E25"/>
    <w:rsid w:val="006B6590"/>
    <w:rsid w:val="006C3937"/>
    <w:rsid w:val="006E1464"/>
    <w:rsid w:val="00730826"/>
    <w:rsid w:val="00742515"/>
    <w:rsid w:val="007F7F04"/>
    <w:rsid w:val="0089382D"/>
    <w:rsid w:val="008B1A90"/>
    <w:rsid w:val="0091742D"/>
    <w:rsid w:val="009B4030"/>
    <w:rsid w:val="009C0D69"/>
    <w:rsid w:val="009D341A"/>
    <w:rsid w:val="009D6587"/>
    <w:rsid w:val="009F72E5"/>
    <w:rsid w:val="00A03BDA"/>
    <w:rsid w:val="00A87726"/>
    <w:rsid w:val="00B92AE5"/>
    <w:rsid w:val="00C17C77"/>
    <w:rsid w:val="00C34A88"/>
    <w:rsid w:val="00C82F23"/>
    <w:rsid w:val="00DE48D9"/>
    <w:rsid w:val="00E22CD7"/>
    <w:rsid w:val="00E56EF6"/>
    <w:rsid w:val="00E635E9"/>
    <w:rsid w:val="00E64760"/>
    <w:rsid w:val="00E80226"/>
    <w:rsid w:val="00EA1484"/>
    <w:rsid w:val="00EA203F"/>
    <w:rsid w:val="00EA7E3C"/>
    <w:rsid w:val="00EB7080"/>
    <w:rsid w:val="00EF6ABA"/>
    <w:rsid w:val="00F572F6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354D"/>
  <w14:defaultImageDpi w14:val="32767"/>
  <w15:chartTrackingRefBased/>
  <w15:docId w15:val="{C351F4D1-F54D-8945-8B55-39959B8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8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Yeager</dc:creator>
  <cp:keywords/>
  <dc:description/>
  <cp:lastModifiedBy>Judith Hale</cp:lastModifiedBy>
  <cp:revision>2</cp:revision>
  <cp:lastPrinted>2020-03-30T19:44:00Z</cp:lastPrinted>
  <dcterms:created xsi:type="dcterms:W3CDTF">2020-03-31T17:29:00Z</dcterms:created>
  <dcterms:modified xsi:type="dcterms:W3CDTF">2020-03-31T17:29:00Z</dcterms:modified>
</cp:coreProperties>
</file>